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CC943" w14:textId="493FC2EB" w:rsidR="00CC0488" w:rsidRDefault="001C1CD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Start w:id="2" w:name="_Toc9865820"/>
      <w:bookmarkStart w:id="3" w:name="_Toc593826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 xml:space="preserve">101-bis-e                               </w:t>
      </w:r>
      <w:r w:rsidR="0046357E">
        <w:rPr>
          <w:rFonts w:cs="Arial"/>
          <w:color w:val="FF0000"/>
          <w:sz w:val="24"/>
          <w:szCs w:val="24"/>
        </w:rPr>
        <w:t xml:space="preserve">           </w:t>
      </w:r>
      <w:r>
        <w:rPr>
          <w:rFonts w:cs="Arial"/>
          <w:sz w:val="24"/>
          <w:szCs w:val="24"/>
        </w:rPr>
        <w:t>R4-</w:t>
      </w:r>
      <w:r w:rsidR="005D3037">
        <w:rPr>
          <w:rFonts w:cs="Arial"/>
          <w:sz w:val="24"/>
          <w:szCs w:val="24"/>
        </w:rPr>
        <w:t>2203019</w:t>
      </w:r>
      <w:r>
        <w:rPr>
          <w:rFonts w:cs="Arial"/>
          <w:sz w:val="24"/>
          <w:szCs w:val="24"/>
        </w:rPr>
        <w:tab/>
      </w:r>
    </w:p>
    <w:p w14:paraId="2E91EC8D" w14:textId="77777777" w:rsidR="00CC0488" w:rsidRDefault="001C1CD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January 17-25, 2022</w:t>
      </w:r>
    </w:p>
    <w:p w14:paraId="2F2CB591" w14:textId="77777777" w:rsidR="00CC0488" w:rsidRDefault="00CC0488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613E3512" w14:textId="77777777" w:rsidR="00CC0488" w:rsidRDefault="00CC0488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2A86D2A0" w14:textId="77777777" w:rsidR="00CC0488" w:rsidRDefault="001C1CD1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Nokia, Nokia Shanghai Bell</w:t>
      </w:r>
    </w:p>
    <w:p w14:paraId="114B0ADC" w14:textId="77777777" w:rsidR="00CC0488" w:rsidRDefault="001C1CD1">
      <w:pPr>
        <w:ind w:left="1985" w:hanging="1985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Title: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tab/>
      </w:r>
      <w:r>
        <w:rPr>
          <w:rFonts w:ascii="Arial" w:hAnsi="Arial" w:cs="Arial"/>
          <w:color w:val="000000" w:themeColor="text1"/>
          <w:sz w:val="22"/>
          <w:szCs w:val="22"/>
        </w:rPr>
        <w:t>WF on timing enhancement for eIAB</w:t>
      </w:r>
    </w:p>
    <w:p w14:paraId="06EC5F62" w14:textId="77777777" w:rsidR="00CC0488" w:rsidRDefault="001C1CD1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  <w:t>6.17.1</w:t>
      </w:r>
    </w:p>
    <w:p w14:paraId="3513F4B0" w14:textId="77777777" w:rsidR="00CC0488" w:rsidRDefault="001C1CD1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599EE5B8" w14:textId="77777777" w:rsidR="00CC0488" w:rsidRDefault="001C1CD1">
      <w:pPr>
        <w:pStyle w:val="Heading1"/>
        <w:numPr>
          <w:ilvl w:val="0"/>
          <w:numId w:val="1"/>
        </w:numPr>
        <w:tabs>
          <w:tab w:val="clear" w:pos="397"/>
          <w:tab w:val="left" w:pos="360"/>
        </w:tabs>
        <w:overflowPunct w:val="0"/>
        <w:autoSpaceDE w:val="0"/>
        <w:autoSpaceDN w:val="0"/>
        <w:adjustRightInd w:val="0"/>
        <w:ind w:left="1134" w:hanging="1134"/>
        <w:textAlignment w:val="baseline"/>
      </w:pPr>
      <w:r>
        <w:t>Background</w:t>
      </w:r>
    </w:p>
    <w:bookmarkEnd w:id="2"/>
    <w:bookmarkEnd w:id="3"/>
    <w:p w14:paraId="3FDF9F42" w14:textId="77777777" w:rsidR="00CC0488" w:rsidRDefault="001C1CD1">
      <w:r>
        <w:t>Previous RAN4#101-e meeting agreed the WF [R4-2120679] that included:</w:t>
      </w:r>
    </w:p>
    <w:p w14:paraId="00ED7189" w14:textId="77777777" w:rsidR="00CC0488" w:rsidRDefault="001C1CD1">
      <w:pPr>
        <w:rPr>
          <w:color w:val="000000" w:themeColor="text1"/>
          <w:lang w:eastAsia="ko-KR"/>
        </w:rPr>
      </w:pPr>
      <w:r>
        <w:t>-</w:t>
      </w:r>
      <w:r>
        <w:rPr>
          <w:color w:val="000000" w:themeColor="text1"/>
          <w:lang w:eastAsia="ko-KR"/>
        </w:rPr>
        <w:t xml:space="preserve"> RF requirement impact due to TX power imbalance between IAB-MT and IAB-DU </w:t>
      </w:r>
    </w:p>
    <w:p w14:paraId="30293DFB" w14:textId="77777777" w:rsidR="00CC0488" w:rsidRDefault="001C1CD1">
      <w:r>
        <w:t>on timing error between own MT TX and DU TX:</w:t>
      </w:r>
    </w:p>
    <w:p w14:paraId="393B9C47" w14:textId="77777777" w:rsidR="00CC0488" w:rsidRDefault="001C1CD1">
      <w:pPr>
        <w:rPr>
          <w:lang w:eastAsia="ko-KR"/>
        </w:rPr>
      </w:pPr>
      <w:r>
        <w:rPr>
          <w:lang w:eastAsia="ko-KR"/>
        </w:rPr>
        <w:t>- Case#6 timing: Timing error between own MT TX and DU TX</w:t>
      </w:r>
    </w:p>
    <w:p w14:paraId="3EE729D2" w14:textId="77777777" w:rsidR="00CC0488" w:rsidRDefault="001C1CD1">
      <w:r>
        <w:rPr>
          <w:rFonts w:cstheme="minorHAnsi"/>
        </w:rPr>
        <w:t>This Way forward contains the agreement and issues for further discussion on RF impact due to Rel-17 IAB enhancement based on 1</w:t>
      </w:r>
      <w:r>
        <w:rPr>
          <w:rFonts w:cstheme="minorHAnsi"/>
          <w:vertAlign w:val="superscript"/>
        </w:rPr>
        <w:t>st</w:t>
      </w:r>
      <w:r>
        <w:rPr>
          <w:rFonts w:cstheme="minorHAnsi"/>
        </w:rPr>
        <w:t xml:space="preserve"> round summary in [2].</w:t>
      </w:r>
    </w:p>
    <w:p w14:paraId="453C2D2A" w14:textId="77777777" w:rsidR="00CC0488" w:rsidRDefault="00CC0488"/>
    <w:p w14:paraId="309D6FDD" w14:textId="77777777" w:rsidR="00CC0488" w:rsidRDefault="001C1CD1">
      <w:pPr>
        <w:pStyle w:val="Heading1"/>
        <w:numPr>
          <w:ilvl w:val="0"/>
          <w:numId w:val="1"/>
        </w:numPr>
        <w:tabs>
          <w:tab w:val="clear" w:pos="397"/>
          <w:tab w:val="left" w:pos="360"/>
        </w:tabs>
        <w:overflowPunct w:val="0"/>
        <w:autoSpaceDE w:val="0"/>
        <w:autoSpaceDN w:val="0"/>
        <w:adjustRightInd w:val="0"/>
        <w:ind w:left="1134" w:hanging="1134"/>
        <w:textAlignment w:val="baseline"/>
      </w:pPr>
      <w:r>
        <w:tab/>
        <w:t>Way forward</w:t>
      </w:r>
    </w:p>
    <w:p w14:paraId="22D92F54" w14:textId="77777777" w:rsidR="00CC0488" w:rsidRDefault="00CC0488"/>
    <w:p w14:paraId="00F96C48" w14:textId="4F151864" w:rsidR="00CC0488" w:rsidRPr="005D3037" w:rsidRDefault="001C1CD1">
      <w:pPr>
        <w:rPr>
          <w:b/>
          <w:u w:val="single"/>
          <w:lang w:eastAsia="ko-KR"/>
        </w:rPr>
      </w:pPr>
      <w:r w:rsidRPr="005D3037">
        <w:rPr>
          <w:b/>
          <w:u w:val="single"/>
          <w:lang w:eastAsia="ko-KR"/>
        </w:rPr>
        <w:t>Timing error between intra-node MT TX and DU TX for case#6</w:t>
      </w:r>
    </w:p>
    <w:p w14:paraId="673F434F" w14:textId="4B2C7DE7" w:rsidR="00D20E37" w:rsidRDefault="005D3037" w:rsidP="00D20E37">
      <w:pPr>
        <w:pStyle w:val="ListParagraph"/>
        <w:ind w:left="0"/>
        <w:rPr>
          <w:rFonts w:eastAsiaTheme="minorEastAsia"/>
          <w:lang w:eastAsia="zh-CN"/>
        </w:rPr>
      </w:pPr>
      <w:r w:rsidRPr="005D3037">
        <w:rPr>
          <w:rFonts w:eastAsiaTheme="minorEastAsia"/>
          <w:lang w:eastAsia="zh-CN"/>
        </w:rPr>
        <w:t>Candidate options:</w:t>
      </w:r>
    </w:p>
    <w:p w14:paraId="04E6E110" w14:textId="77777777" w:rsidR="005D3037" w:rsidRPr="005D3037" w:rsidRDefault="005D3037" w:rsidP="00D20E37">
      <w:pPr>
        <w:pStyle w:val="ListParagraph"/>
        <w:ind w:left="0"/>
        <w:rPr>
          <w:rFonts w:eastAsiaTheme="minorEastAsia"/>
          <w:lang w:eastAsia="zh-CN"/>
        </w:rPr>
      </w:pPr>
    </w:p>
    <w:p w14:paraId="7E3C4BE7" w14:textId="3EEE6BEC" w:rsidR="00AA6E62" w:rsidRPr="005D3037" w:rsidRDefault="00AA6E62" w:rsidP="009A7AB7">
      <w:pPr>
        <w:pStyle w:val="ListParagraph"/>
        <w:numPr>
          <w:ilvl w:val="0"/>
          <w:numId w:val="4"/>
        </w:numPr>
        <w:rPr>
          <w:lang w:eastAsia="zh-CN"/>
        </w:rPr>
      </w:pPr>
      <w:r w:rsidRPr="005D3037">
        <w:rPr>
          <w:lang w:eastAsia="zh-CN"/>
        </w:rPr>
        <w:t xml:space="preserve">Option 1: To specify TAE between IAB-MT and IAB-DU in timing case #6 </w:t>
      </w:r>
    </w:p>
    <w:p w14:paraId="6A38DEEB" w14:textId="39B8FE35" w:rsidR="00AA6E62" w:rsidRPr="005D3037" w:rsidRDefault="00AA6E62" w:rsidP="009A7AB7">
      <w:pPr>
        <w:pStyle w:val="ListParagraph"/>
        <w:numPr>
          <w:ilvl w:val="2"/>
          <w:numId w:val="4"/>
        </w:numPr>
        <w:rPr>
          <w:lang w:eastAsia="zh-CN"/>
        </w:rPr>
      </w:pPr>
      <w:r w:rsidRPr="005D3037">
        <w:rPr>
          <w:lang w:eastAsia="zh-CN"/>
        </w:rPr>
        <w:t>The requirement value is min</w:t>
      </w:r>
      <w:r w:rsidR="00DE0A66" w:rsidRPr="005D3037">
        <w:rPr>
          <w:lang w:eastAsia="zh-CN"/>
        </w:rPr>
        <w:t xml:space="preserve"> </w:t>
      </w:r>
      <w:r w:rsidRPr="005D3037">
        <w:rPr>
          <w:lang w:eastAsia="zh-CN"/>
        </w:rPr>
        <w:t>(3us , 4.69 / (SCS/15 kHz)</w:t>
      </w:r>
      <w:r w:rsidR="0046357E">
        <w:rPr>
          <w:lang w:eastAsia="zh-CN"/>
        </w:rPr>
        <w:t xml:space="preserve"> </w:t>
      </w:r>
      <w:r w:rsidRPr="005D3037">
        <w:rPr>
          <w:lang w:eastAsia="zh-CN"/>
        </w:rPr>
        <w:t>µs</w:t>
      </w:r>
      <w:r w:rsidR="0046357E">
        <w:rPr>
          <w:lang w:eastAsia="zh-CN"/>
        </w:rPr>
        <w:t>)</w:t>
      </w:r>
      <w:r w:rsidRPr="005D3037">
        <w:rPr>
          <w:lang w:eastAsia="zh-CN"/>
        </w:rPr>
        <w:t>.</w:t>
      </w:r>
    </w:p>
    <w:p w14:paraId="17560F9B" w14:textId="305A3C5E" w:rsidR="00AA6E62" w:rsidRPr="005D3037" w:rsidRDefault="00AA6E62" w:rsidP="00AA6E62">
      <w:pPr>
        <w:pStyle w:val="ListParagraph"/>
        <w:numPr>
          <w:ilvl w:val="0"/>
          <w:numId w:val="4"/>
        </w:numPr>
        <w:rPr>
          <w:lang w:eastAsia="zh-CN"/>
        </w:rPr>
      </w:pPr>
      <w:r w:rsidRPr="005D3037">
        <w:rPr>
          <w:lang w:eastAsia="zh-CN"/>
        </w:rPr>
        <w:t>Option 2: No TAE between IAB-MT and IAB-DU</w:t>
      </w:r>
    </w:p>
    <w:p w14:paraId="10CA9D1F" w14:textId="335E7034" w:rsidR="009A7AB7" w:rsidRDefault="005D3037" w:rsidP="005D3037">
      <w:pPr>
        <w:pStyle w:val="ListParagraph"/>
        <w:ind w:left="0"/>
        <w:rPr>
          <w:rFonts w:eastAsiaTheme="minorEastAsia"/>
          <w:lang w:eastAsia="zh-CN"/>
        </w:rPr>
      </w:pPr>
      <w:r w:rsidRPr="005D3037">
        <w:rPr>
          <w:rFonts w:eastAsiaTheme="minorEastAsia"/>
          <w:lang w:eastAsia="zh-CN"/>
        </w:rPr>
        <w:t xml:space="preserve">Agreement: </w:t>
      </w:r>
    </w:p>
    <w:p w14:paraId="4903388E" w14:textId="77777777" w:rsidR="005D3037" w:rsidRPr="005D3037" w:rsidRDefault="005D3037" w:rsidP="005D3037">
      <w:pPr>
        <w:pStyle w:val="ListParagraph"/>
        <w:ind w:left="0"/>
        <w:rPr>
          <w:rFonts w:eastAsiaTheme="minorEastAsia"/>
          <w:lang w:eastAsia="zh-CN"/>
        </w:rPr>
      </w:pPr>
    </w:p>
    <w:p w14:paraId="45EB5745" w14:textId="540F0BC5" w:rsidR="0016312A" w:rsidRPr="005D3037" w:rsidRDefault="00AA6E62" w:rsidP="009A7AB7">
      <w:pPr>
        <w:pStyle w:val="ListParagraph"/>
        <w:numPr>
          <w:ilvl w:val="0"/>
          <w:numId w:val="4"/>
        </w:numPr>
        <w:rPr>
          <w:lang w:eastAsia="zh-CN"/>
        </w:rPr>
      </w:pPr>
      <w:r w:rsidRPr="005D3037">
        <w:rPr>
          <w:rFonts w:hint="eastAsia"/>
          <w:lang w:eastAsia="zh-CN"/>
        </w:rPr>
        <w:t xml:space="preserve">RAN4 will make </w:t>
      </w:r>
      <w:r w:rsidRPr="005D3037">
        <w:rPr>
          <w:lang w:eastAsia="zh-CN"/>
        </w:rPr>
        <w:t xml:space="preserve">final </w:t>
      </w:r>
      <w:r w:rsidRPr="005D3037">
        <w:rPr>
          <w:rFonts w:hint="eastAsia"/>
          <w:lang w:eastAsia="zh-CN"/>
        </w:rPr>
        <w:t xml:space="preserve">decision on </w:t>
      </w:r>
      <w:r w:rsidRPr="005D3037">
        <w:rPr>
          <w:lang w:eastAsia="zh-CN"/>
        </w:rPr>
        <w:t>February</w:t>
      </w:r>
      <w:r w:rsidRPr="005D3037">
        <w:rPr>
          <w:rFonts w:hint="eastAsia"/>
          <w:lang w:eastAsia="zh-CN"/>
        </w:rPr>
        <w:t xml:space="preserve"> RAN4 meeting</w:t>
      </w:r>
      <w:r w:rsidRPr="005D3037">
        <w:rPr>
          <w:lang w:eastAsia="zh-CN"/>
        </w:rPr>
        <w:t xml:space="preserve">. </w:t>
      </w:r>
      <w:r w:rsidRPr="005D3037">
        <w:rPr>
          <w:rFonts w:hint="eastAsia"/>
          <w:lang w:eastAsia="zh-CN"/>
        </w:rPr>
        <w:t xml:space="preserve"> </w:t>
      </w:r>
    </w:p>
    <w:p w14:paraId="78FC975E" w14:textId="77777777" w:rsidR="00CC0488" w:rsidRPr="005D3037" w:rsidRDefault="001C1CD1">
      <w:pPr>
        <w:rPr>
          <w:b/>
          <w:u w:val="single"/>
          <w:lang w:eastAsia="ko-KR"/>
        </w:rPr>
      </w:pPr>
      <w:r w:rsidRPr="005D3037">
        <w:rPr>
          <w:b/>
          <w:u w:val="single"/>
          <w:lang w:eastAsia="ko-KR"/>
        </w:rPr>
        <w:t>Timing error between parent IAB DU and Child IAB for case#6</w:t>
      </w:r>
    </w:p>
    <w:p w14:paraId="0D47E1FE" w14:textId="77777777" w:rsidR="00CC0488" w:rsidRPr="005D3037" w:rsidRDefault="001C1CD1">
      <w:pPr>
        <w:rPr>
          <w:bCs/>
          <w:lang w:eastAsia="zh-CN"/>
        </w:rPr>
      </w:pPr>
      <w:r w:rsidRPr="005D3037">
        <w:rPr>
          <w:bCs/>
          <w:lang w:eastAsia="zh-CN"/>
        </w:rPr>
        <w:t>Agreement:</w:t>
      </w:r>
    </w:p>
    <w:p w14:paraId="2D90AC9A" w14:textId="6FD5DAA8" w:rsidR="00CC0488" w:rsidRPr="005D3037" w:rsidRDefault="0057662D" w:rsidP="005D3037">
      <w:pPr>
        <w:pStyle w:val="ListParagraph"/>
        <w:numPr>
          <w:ilvl w:val="0"/>
          <w:numId w:val="3"/>
        </w:numPr>
        <w:rPr>
          <w:rFonts w:asciiTheme="minorHAnsi" w:eastAsiaTheme="minorEastAsia" w:hAnsiTheme="minorHAnsi" w:cstheme="minorBidi"/>
          <w:lang w:eastAsia="zh-CN"/>
        </w:rPr>
      </w:pPr>
      <w:r w:rsidRPr="005D3037">
        <w:rPr>
          <w:lang w:eastAsia="zh-CN"/>
        </w:rPr>
        <w:t xml:space="preserve">This is out of RF scope. No specific requirements will be specified from RF requirements aspect. </w:t>
      </w:r>
    </w:p>
    <w:p w14:paraId="223A6E35" w14:textId="77777777" w:rsidR="00CC0488" w:rsidRDefault="00CC0488"/>
    <w:p w14:paraId="36A2AE10" w14:textId="77777777" w:rsidR="00CC0488" w:rsidRDefault="001C1CD1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19FC683E" w14:textId="77777777" w:rsidR="00CC0488" w:rsidRDefault="001C1CD1">
      <w:r>
        <w:t>[1] R4-2120679, WF on specification impact for Rel-17 eIAB, Samsung</w:t>
      </w:r>
    </w:p>
    <w:p w14:paraId="0337D07E" w14:textId="77777777" w:rsidR="00CC0488" w:rsidRDefault="001C1CD1">
      <w:r>
        <w:t>[2] R4-2202974, Email discussion summary for [101-bis-e][310] NR_eIAB</w:t>
      </w:r>
    </w:p>
    <w:p w14:paraId="0F462D92" w14:textId="77777777" w:rsidR="00CC0488" w:rsidRDefault="00CC0488"/>
    <w:sectPr w:rsidR="00CC0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085B4" w14:textId="77777777" w:rsidR="006D2F41" w:rsidRDefault="006D2F41" w:rsidP="002F6552">
      <w:pPr>
        <w:spacing w:after="0"/>
      </w:pPr>
      <w:r>
        <w:separator/>
      </w:r>
    </w:p>
  </w:endnote>
  <w:endnote w:type="continuationSeparator" w:id="0">
    <w:p w14:paraId="21C98434" w14:textId="77777777" w:rsidR="006D2F41" w:rsidRDefault="006D2F41" w:rsidP="002F6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D64CE" w14:textId="77777777" w:rsidR="006D2F41" w:rsidRDefault="006D2F41" w:rsidP="002F6552">
      <w:pPr>
        <w:spacing w:after="0"/>
      </w:pPr>
      <w:r>
        <w:separator/>
      </w:r>
    </w:p>
  </w:footnote>
  <w:footnote w:type="continuationSeparator" w:id="0">
    <w:p w14:paraId="3875D603" w14:textId="77777777" w:rsidR="006D2F41" w:rsidRDefault="006D2F41" w:rsidP="002F65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C080F"/>
    <w:multiLevelType w:val="hybridMultilevel"/>
    <w:tmpl w:val="B5700B84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5FA18EB"/>
    <w:multiLevelType w:val="multilevel"/>
    <w:tmpl w:val="25FA18EB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CFE"/>
    <w:rsid w:val="00000B7B"/>
    <w:rsid w:val="000A3DA2"/>
    <w:rsid w:val="000D09F5"/>
    <w:rsid w:val="0015053E"/>
    <w:rsid w:val="0016312A"/>
    <w:rsid w:val="00180CB7"/>
    <w:rsid w:val="001C1CD1"/>
    <w:rsid w:val="001C7BAB"/>
    <w:rsid w:val="001D296D"/>
    <w:rsid w:val="00231039"/>
    <w:rsid w:val="002B7776"/>
    <w:rsid w:val="002F6552"/>
    <w:rsid w:val="00346E76"/>
    <w:rsid w:val="003A3D64"/>
    <w:rsid w:val="0046249B"/>
    <w:rsid w:val="0046357E"/>
    <w:rsid w:val="004868B8"/>
    <w:rsid w:val="004D6CFE"/>
    <w:rsid w:val="0057662D"/>
    <w:rsid w:val="005D3037"/>
    <w:rsid w:val="006943E4"/>
    <w:rsid w:val="006D2F41"/>
    <w:rsid w:val="00817BAB"/>
    <w:rsid w:val="008358D5"/>
    <w:rsid w:val="0084067D"/>
    <w:rsid w:val="008522DD"/>
    <w:rsid w:val="008F6895"/>
    <w:rsid w:val="009657F6"/>
    <w:rsid w:val="009A7AB7"/>
    <w:rsid w:val="009C35D8"/>
    <w:rsid w:val="00A0128D"/>
    <w:rsid w:val="00A2104C"/>
    <w:rsid w:val="00AA6E62"/>
    <w:rsid w:val="00AB2364"/>
    <w:rsid w:val="00AC3C98"/>
    <w:rsid w:val="00AF0F34"/>
    <w:rsid w:val="00C700DD"/>
    <w:rsid w:val="00C97EED"/>
    <w:rsid w:val="00CC0488"/>
    <w:rsid w:val="00D20E37"/>
    <w:rsid w:val="00D34156"/>
    <w:rsid w:val="00DD06D9"/>
    <w:rsid w:val="00DE0A66"/>
    <w:rsid w:val="00E7551F"/>
    <w:rsid w:val="00EC4497"/>
    <w:rsid w:val="00F03496"/>
    <w:rsid w:val="00FA08A5"/>
    <w:rsid w:val="023A3E61"/>
    <w:rsid w:val="0BC76F54"/>
    <w:rsid w:val="0EF39DF9"/>
    <w:rsid w:val="1D77C166"/>
    <w:rsid w:val="24704E93"/>
    <w:rsid w:val="30BE9586"/>
    <w:rsid w:val="318D3CCE"/>
    <w:rsid w:val="325A65E7"/>
    <w:rsid w:val="3B1572C0"/>
    <w:rsid w:val="47C105B7"/>
    <w:rsid w:val="6650AA73"/>
    <w:rsid w:val="6839A227"/>
    <w:rsid w:val="711ABC16"/>
    <w:rsid w:val="7C7B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B00CFD"/>
  <w15:docId w15:val="{EF497D5F-78EA-4AFA-96BE-AD625921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40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pPr>
      <w:widowControl w:val="0"/>
      <w:spacing w:after="0" w:line="240" w:lineRule="auto"/>
    </w:pPr>
    <w:rPr>
      <w:rFonts w:ascii="Arial" w:hAnsi="Arial" w:cs="Times New Roman"/>
      <w:b/>
      <w:sz w:val="18"/>
      <w:lang w:val="en-GB" w:eastAsia="en-US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 w:cs="Times New Roman"/>
      <w:b/>
      <w:bCs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C35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35D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35D8"/>
    <w:rPr>
      <w:rFonts w:ascii="Times New Roman" w:eastAsiaTheme="minorEastAsia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5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5D8"/>
    <w:rPr>
      <w:rFonts w:ascii="Times New Roman" w:eastAsiaTheme="minorEastAsia" w:hAnsi="Times New Roman" w:cs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65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552"/>
    <w:rPr>
      <w:rFonts w:ascii="Times New Roma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F65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F6552"/>
    <w:rPr>
      <w:rFonts w:ascii="Times New Roman" w:hAnsi="Times New Roman" w:cs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700D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2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5AIRPNAIUNRU-1328258698-9488</_dlc_DocId>
    <_dlc_DocIdUrl xmlns="71c5aaf6-e6ce-465b-b873-5148d2a4c105">
      <Url>https://nokia.sharepoint.com/sites/c5g/5gradio/_layouts/15/DocIdRedir.aspx?ID=5AIRPNAIUNRU-1328258698-9488</Url>
      <Description>5AIRPNAIUNRU-1328258698-9488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A0C841-9BB9-47CD-BD43-5B099CFE2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FD1A9A-463B-48D1-B739-2C925D4B02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70CA0B-C0F8-436C-BEB7-401A87EB14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DD15FC-8F50-4FBB-AF59-C2948EF6AE3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F2621C-05A2-492A-B6D5-E098E611C7E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Golebiowski, Bartlomiej (Nokia - PL/Wroclaw)</dc:creator>
  <cp:lastModifiedBy>Nokia, Toni</cp:lastModifiedBy>
  <cp:revision>6</cp:revision>
  <dcterms:created xsi:type="dcterms:W3CDTF">2022-01-21T15:19:00Z</dcterms:created>
  <dcterms:modified xsi:type="dcterms:W3CDTF">2022-01-24T13:56:00Z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d23dc08f-7b44-4df5-b3ee-3e68ada31c84</vt:lpwstr>
  </property>
  <property fmtid="{D5CDD505-2E9C-101B-9397-08002B2CF9AE}" pid="4" name="KSOProductBuildVer">
    <vt:lpwstr>2052-11.8.2.9022</vt:lpwstr>
  </property>
</Properties>
</file>